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ackground w:color="FFFFFF"/>
  <w:body>
    <w:p w:rsidR="00000000" w:rsidDel="00000000" w:rsidP="00000000" w:rsidRDefault="00000000" w:rsidRPr="00000000" w14:paraId="00000001">
      <w:pPr>
        <w:rPr>
          <w:b w:val="1"/>
        </w:rPr>
      </w:pPr>
      <w:r w:rsidDel="00000000" w:rsidR="00000000" w:rsidRPr="00000000">
        <w:rPr>
          <w:b w:val="1"/>
          <w:rtl w:val="0"/>
        </w:rPr>
        <w:t xml:space="preserve">Makerspace Challenge</w:t>
      </w:r>
    </w:p>
    <w:p w:rsidR="00000000" w:rsidDel="00000000" w:rsidP="00000000" w:rsidRDefault="00000000" w:rsidRPr="00000000" w14:paraId="00000002">
      <w:pPr>
        <w:rPr>
          <w:b w:val="1"/>
        </w:rPr>
      </w:pPr>
      <w:r w:rsidDel="00000000" w:rsidR="00000000" w:rsidRPr="00000000">
        <w:rPr>
          <w:b w:val="1"/>
          <w:rtl w:val="0"/>
        </w:rPr>
        <w:t xml:space="preserve">Storing and disposing of nuclear waste</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b w:val="1"/>
          <w:rtl w:val="0"/>
        </w:rPr>
        <w:t xml:space="preserve">The Challenge:</w:t>
      </w:r>
      <w:r w:rsidDel="00000000" w:rsidR="00000000" w:rsidRPr="00000000">
        <w:rPr>
          <w:rtl w:val="0"/>
        </w:rPr>
        <w:t xml:space="preserve"> Your company is competing for a hospital contract to store and dispose of nuclear waste for 2025. First, research what type of nuclear waste the hospital will need to store and how much it will produce per year. Consider the form, temperature, and location of the waste. Then, research the type of containers you will provide the hospital to store the waste. Next, determine how (and when) you will pick up and transport the waste throughout the year. Finally, research how (and where) you will dispose of the waste. </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Create a typed report capturing your research and your proposal for the hospital.</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Makerspace component: Create a model (to scale) of the container(s) you would create for the hospital.</w:t>
      </w:r>
    </w:p>
    <w:sectPr>
      <w:pgSz w:h="15840" w:w="12240" w:orient="portrait"/>
      <w:pgMar w:bottom="720" w:top="72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Georgia" w:cs="Georgia" w:eastAsia="Georgia" w:hAnsi="Georgia"/>
        <w:sz w:val="24"/>
        <w:szCs w:val="24"/>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